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AEC" w:rsidRDefault="00064AEC" w:rsidP="00064AEC">
      <w:pPr>
        <w:pStyle w:val="ListParagraph"/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064AEC">
        <w:rPr>
          <w:rFonts w:ascii="Times New Roman" w:hAnsi="Times New Roman" w:cs="Times New Roman"/>
          <w:b/>
          <w:sz w:val="26"/>
          <w:szCs w:val="24"/>
        </w:rPr>
        <w:t xml:space="preserve">Status of </w:t>
      </w:r>
      <w:r w:rsidRPr="00064AEC">
        <w:rPr>
          <w:rFonts w:ascii="Times New Roman" w:hAnsi="Times New Roman" w:cs="Times New Roman"/>
          <w:b/>
          <w:sz w:val="28"/>
          <w:szCs w:val="24"/>
        </w:rPr>
        <w:t>CETPs</w:t>
      </w:r>
      <w:r w:rsidRPr="00064AEC">
        <w:rPr>
          <w:rFonts w:ascii="Times New Roman" w:hAnsi="Times New Roman" w:cs="Times New Roman"/>
          <w:b/>
          <w:sz w:val="26"/>
          <w:szCs w:val="24"/>
        </w:rPr>
        <w:t xml:space="preserve"> in the catchment area of critically polluted river stretches</w:t>
      </w:r>
    </w:p>
    <w:p w:rsidR="0058348C" w:rsidRPr="00064AEC" w:rsidRDefault="0058348C" w:rsidP="00064AEC">
      <w:pPr>
        <w:pStyle w:val="ListParagraph"/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(As in February, 2020)</w:t>
      </w:r>
    </w:p>
    <w:p w:rsidR="00064AEC" w:rsidRPr="00064AEC" w:rsidRDefault="00064AEC" w:rsidP="00064AEC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4830" w:type="pct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05"/>
        <w:gridCol w:w="2246"/>
        <w:gridCol w:w="1177"/>
        <w:gridCol w:w="1070"/>
        <w:gridCol w:w="1498"/>
        <w:gridCol w:w="1632"/>
      </w:tblGrid>
      <w:tr w:rsidR="00064AEC" w:rsidRPr="00064AEC" w:rsidTr="002258C6">
        <w:tc>
          <w:tcPr>
            <w:tcW w:w="731" w:type="pct"/>
            <w:shd w:val="clear" w:color="auto" w:fill="B8CCE4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Critically Polluted River Stretch</w:t>
            </w:r>
          </w:p>
        </w:tc>
        <w:tc>
          <w:tcPr>
            <w:tcW w:w="1258" w:type="pct"/>
            <w:shd w:val="clear" w:color="auto" w:fill="B8CCE4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Name, Address of CETP</w:t>
            </w:r>
          </w:p>
        </w:tc>
        <w:tc>
          <w:tcPr>
            <w:tcW w:w="659" w:type="pct"/>
            <w:shd w:val="clear" w:color="auto" w:fill="B8CCE4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Capacity (MLD)</w:t>
            </w:r>
          </w:p>
        </w:tc>
        <w:tc>
          <w:tcPr>
            <w:tcW w:w="599" w:type="pct"/>
            <w:shd w:val="clear" w:color="auto" w:fill="B8CCE4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Sector</w:t>
            </w:r>
          </w:p>
        </w:tc>
        <w:tc>
          <w:tcPr>
            <w:tcW w:w="839" w:type="pct"/>
            <w:shd w:val="clear" w:color="auto" w:fill="B8CCE4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Compliance Status</w:t>
            </w:r>
          </w:p>
        </w:tc>
        <w:tc>
          <w:tcPr>
            <w:tcW w:w="914" w:type="pct"/>
            <w:shd w:val="clear" w:color="auto" w:fill="B8CCE4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Timeline required for compliance</w:t>
            </w:r>
          </w:p>
        </w:tc>
      </w:tr>
      <w:tr w:rsidR="00064AEC" w:rsidRPr="00064AEC" w:rsidTr="002258C6">
        <w:tc>
          <w:tcPr>
            <w:tcW w:w="731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Hindon</w:t>
            </w:r>
            <w:proofErr w:type="spellEnd"/>
          </w:p>
        </w:tc>
        <w:tc>
          <w:tcPr>
            <w:tcW w:w="1258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 xml:space="preserve">Apparel Park </w:t>
            </w: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Tronica</w:t>
            </w:r>
            <w:proofErr w:type="spellEnd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 xml:space="preserve"> City CETP, Phase-I (for textile units), Ghaziabad</w:t>
            </w:r>
          </w:p>
        </w:tc>
        <w:tc>
          <w:tcPr>
            <w:tcW w:w="65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Textile</w:t>
            </w:r>
          </w:p>
        </w:tc>
        <w:tc>
          <w:tcPr>
            <w:tcW w:w="83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Not Complying</w:t>
            </w:r>
          </w:p>
        </w:tc>
        <w:tc>
          <w:tcPr>
            <w:tcW w:w="914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4AEC" w:rsidRPr="00064AEC" w:rsidTr="002258C6">
        <w:tc>
          <w:tcPr>
            <w:tcW w:w="731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Yamuna</w:t>
            </w:r>
          </w:p>
        </w:tc>
        <w:tc>
          <w:tcPr>
            <w:tcW w:w="1258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CETP,  Industrial Area, Site-A, Mathura</w:t>
            </w:r>
          </w:p>
        </w:tc>
        <w:tc>
          <w:tcPr>
            <w:tcW w:w="65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6.25</w:t>
            </w:r>
          </w:p>
        </w:tc>
        <w:tc>
          <w:tcPr>
            <w:tcW w:w="59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Textile</w:t>
            </w:r>
          </w:p>
        </w:tc>
        <w:tc>
          <w:tcPr>
            <w:tcW w:w="83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Complying</w:t>
            </w:r>
          </w:p>
        </w:tc>
        <w:tc>
          <w:tcPr>
            <w:tcW w:w="914" w:type="pct"/>
          </w:tcPr>
          <w:p w:rsidR="00064AEC" w:rsidRPr="00064AEC" w:rsidRDefault="00064AEC" w:rsidP="002258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Upgradation</w:t>
            </w:r>
            <w:proofErr w:type="spellEnd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 xml:space="preserve"> proposed under </w:t>
            </w: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Namami</w:t>
            </w:r>
            <w:proofErr w:type="spellEnd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Gange</w:t>
            </w:r>
            <w:proofErr w:type="spellEnd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 xml:space="preserve"> Project for ZLD. </w:t>
            </w:r>
          </w:p>
        </w:tc>
      </w:tr>
      <w:tr w:rsidR="00064AEC" w:rsidRPr="00064AEC" w:rsidTr="002258C6">
        <w:tc>
          <w:tcPr>
            <w:tcW w:w="731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Ganga</w:t>
            </w:r>
            <w:proofErr w:type="spellEnd"/>
          </w:p>
        </w:tc>
        <w:tc>
          <w:tcPr>
            <w:tcW w:w="1258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 xml:space="preserve">CETP, UPSIDC Textile Complex, </w:t>
            </w: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Rooma</w:t>
            </w:r>
            <w:proofErr w:type="spellEnd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 xml:space="preserve">, Kanpur </w:t>
            </w:r>
          </w:p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(for textile units)</w:t>
            </w:r>
          </w:p>
        </w:tc>
        <w:tc>
          <w:tcPr>
            <w:tcW w:w="65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1.55</w:t>
            </w:r>
          </w:p>
        </w:tc>
        <w:tc>
          <w:tcPr>
            <w:tcW w:w="59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Textile</w:t>
            </w:r>
          </w:p>
        </w:tc>
        <w:tc>
          <w:tcPr>
            <w:tcW w:w="83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Complying</w:t>
            </w:r>
          </w:p>
        </w:tc>
        <w:tc>
          <w:tcPr>
            <w:tcW w:w="914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4AEC" w:rsidRPr="00064AEC" w:rsidTr="002258C6">
        <w:tc>
          <w:tcPr>
            <w:tcW w:w="731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Ganga</w:t>
            </w:r>
            <w:proofErr w:type="spellEnd"/>
          </w:p>
        </w:tc>
        <w:tc>
          <w:tcPr>
            <w:tcW w:w="1258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 xml:space="preserve">CETP </w:t>
            </w: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Jajmau</w:t>
            </w:r>
            <w:proofErr w:type="spellEnd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, Kanpur</w:t>
            </w:r>
          </w:p>
        </w:tc>
        <w:tc>
          <w:tcPr>
            <w:tcW w:w="65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Tannery</w:t>
            </w:r>
          </w:p>
        </w:tc>
        <w:tc>
          <w:tcPr>
            <w:tcW w:w="83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Complying</w:t>
            </w:r>
          </w:p>
        </w:tc>
        <w:tc>
          <w:tcPr>
            <w:tcW w:w="914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4AEC" w:rsidRPr="00064AEC" w:rsidTr="002258C6">
        <w:tc>
          <w:tcPr>
            <w:tcW w:w="731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Ganga</w:t>
            </w:r>
            <w:proofErr w:type="spellEnd"/>
          </w:p>
        </w:tc>
        <w:tc>
          <w:tcPr>
            <w:tcW w:w="1258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Banther</w:t>
            </w:r>
            <w:proofErr w:type="spellEnd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 xml:space="preserve"> Industrial Pollution Control Co. CETP, </w:t>
            </w: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Banther</w:t>
            </w:r>
            <w:proofErr w:type="spellEnd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Unnao</w:t>
            </w:r>
            <w:proofErr w:type="spellEnd"/>
          </w:p>
        </w:tc>
        <w:tc>
          <w:tcPr>
            <w:tcW w:w="65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4.55</w:t>
            </w:r>
          </w:p>
        </w:tc>
        <w:tc>
          <w:tcPr>
            <w:tcW w:w="59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Tannery</w:t>
            </w:r>
          </w:p>
        </w:tc>
        <w:tc>
          <w:tcPr>
            <w:tcW w:w="83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Complying</w:t>
            </w:r>
          </w:p>
        </w:tc>
        <w:tc>
          <w:tcPr>
            <w:tcW w:w="914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4AEC" w:rsidRPr="00064AEC" w:rsidTr="002258C6">
        <w:tc>
          <w:tcPr>
            <w:tcW w:w="731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Ganga</w:t>
            </w:r>
            <w:proofErr w:type="spellEnd"/>
          </w:p>
        </w:tc>
        <w:tc>
          <w:tcPr>
            <w:tcW w:w="1258" w:type="pct"/>
          </w:tcPr>
          <w:p w:rsidR="00064AEC" w:rsidRPr="00064AEC" w:rsidRDefault="00064AEC" w:rsidP="0022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Unnao</w:t>
            </w:r>
            <w:proofErr w:type="spellEnd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 xml:space="preserve"> Tanneries Pollution Control Company (CETP) Site-II, </w:t>
            </w:r>
            <w:proofErr w:type="spellStart"/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Unnao</w:t>
            </w:r>
            <w:proofErr w:type="spellEnd"/>
          </w:p>
        </w:tc>
        <w:tc>
          <w:tcPr>
            <w:tcW w:w="65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59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Tannery</w:t>
            </w:r>
          </w:p>
        </w:tc>
        <w:tc>
          <w:tcPr>
            <w:tcW w:w="839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Complying</w:t>
            </w:r>
          </w:p>
        </w:tc>
        <w:tc>
          <w:tcPr>
            <w:tcW w:w="914" w:type="pct"/>
          </w:tcPr>
          <w:p w:rsidR="00064AEC" w:rsidRPr="00064AEC" w:rsidRDefault="00064AEC" w:rsidP="0022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A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52629" w:rsidRDefault="00952629"/>
    <w:sectPr w:rsidR="00952629" w:rsidSect="00EF62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02E7D"/>
    <w:multiLevelType w:val="hybridMultilevel"/>
    <w:tmpl w:val="FBF0EA54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>
    <w:useFELayout/>
  </w:compat>
  <w:rsids>
    <w:rsidRoot w:val="00064AEC"/>
    <w:rsid w:val="00064AEC"/>
    <w:rsid w:val="0058348C"/>
    <w:rsid w:val="00952629"/>
    <w:rsid w:val="00EF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ragraph,Citation List,Resume Title,List Paragraph Char Char,List Paragraph1,Number_1,SGLText List Paragraph,new,lp1,Normal Sentence,Colorful List - Accent 11,ListPar1,List Paragraph2,List Paragraph11,list1,Figure_name,b1,HEAD 3,본문(내용)"/>
    <w:basedOn w:val="Normal"/>
    <w:link w:val="ListParagraphChar"/>
    <w:uiPriority w:val="34"/>
    <w:qFormat/>
    <w:rsid w:val="00064AEC"/>
    <w:pPr>
      <w:ind w:left="720"/>
      <w:contextualSpacing/>
    </w:pPr>
    <w:rPr>
      <w:rFonts w:ascii="Calibri" w:eastAsia="Times New Roman" w:hAnsi="Calibri" w:cs="Mangal"/>
    </w:rPr>
  </w:style>
  <w:style w:type="character" w:customStyle="1" w:styleId="ListParagraphChar">
    <w:name w:val="List Paragraph Char"/>
    <w:aliases w:val="Paragraph Char,Citation List Char,Resume Title Char,List Paragraph Char Char Char,List Paragraph1 Char,Number_1 Char,SGLText List Paragraph Char,new Char,lp1 Char,Normal Sentence Char,Colorful List - Accent 11 Char,ListPar1 Char"/>
    <w:basedOn w:val="DefaultParagraphFont"/>
    <w:link w:val="ListParagraph"/>
    <w:uiPriority w:val="34"/>
    <w:locked/>
    <w:rsid w:val="00064AEC"/>
    <w:rPr>
      <w:rFonts w:ascii="Calibri" w:eastAsia="Times New Roman" w:hAnsi="Calibri"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Company>HP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Asish Tiwari</cp:lastModifiedBy>
  <cp:revision>3</cp:revision>
  <dcterms:created xsi:type="dcterms:W3CDTF">2020-04-25T06:40:00Z</dcterms:created>
  <dcterms:modified xsi:type="dcterms:W3CDTF">2020-04-26T08:26:00Z</dcterms:modified>
</cp:coreProperties>
</file>